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A1EC9" w14:textId="55C40297" w:rsidR="00235D77" w:rsidRDefault="00F1636A">
      <w:pPr>
        <w:rPr>
          <w:rFonts w:ascii="Times New Roman" w:eastAsia="Times New Roman" w:hAnsi="Times New Roman" w:cs="Times New Roman"/>
        </w:rPr>
      </w:pPr>
      <w:r>
        <w:rPr>
          <w:noProof/>
        </w:rPr>
        <w:drawing>
          <wp:anchor distT="0" distB="0" distL="114300" distR="114300" simplePos="0" relativeHeight="251658240" behindDoc="0" locked="0" layoutInCell="1" hidden="0" allowOverlap="1" wp14:anchorId="76CB1F67" wp14:editId="2C227C1B">
            <wp:simplePos x="0" y="0"/>
            <wp:positionH relativeFrom="column">
              <wp:posOffset>5172075</wp:posOffset>
            </wp:positionH>
            <wp:positionV relativeFrom="paragraph">
              <wp:posOffset>0</wp:posOffset>
            </wp:positionV>
            <wp:extent cx="1818640" cy="1914525"/>
            <wp:effectExtent l="0" t="0" r="0" b="9525"/>
            <wp:wrapSquare wrapText="bothSides" distT="0" distB="0" distL="114300" distR="114300"/>
            <wp:docPr id="2"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6"/>
                    <a:srcRect l="889" t="455" r="-889" b="4999"/>
                    <a:stretch>
                      <a:fillRect/>
                    </a:stretch>
                  </pic:blipFill>
                  <pic:spPr>
                    <a:xfrm>
                      <a:off x="0" y="0"/>
                      <a:ext cx="1818640" cy="1914525"/>
                    </a:xfrm>
                    <a:prstGeom prst="rect">
                      <a:avLst/>
                    </a:prstGeom>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rPr>
        <w:t xml:space="preserve">Meadow Creek Golf Course in Volga, SD is a beautiful par-36, public </w:t>
      </w:r>
      <w:proofErr w:type="gramStart"/>
      <w:r>
        <w:rPr>
          <w:rFonts w:ascii="Times New Roman" w:eastAsia="Times New Roman" w:hAnsi="Times New Roman" w:cs="Times New Roman"/>
        </w:rPr>
        <w:t>9 hole</w:t>
      </w:r>
      <w:proofErr w:type="gramEnd"/>
      <w:r>
        <w:rPr>
          <w:rFonts w:ascii="Times New Roman" w:eastAsia="Times New Roman" w:hAnsi="Times New Roman" w:cs="Times New Roman"/>
        </w:rPr>
        <w:t xml:space="preserve"> golf course, equipped with a full-service clubhouse, restaurant and driving range.  The golf course hosts many events throughout the year, bringing in golfers and non-golfers alike, for tournaments, school events, private dinners, and casual dining. </w:t>
      </w:r>
    </w:p>
    <w:p w14:paraId="648BBCD7" w14:textId="77777777" w:rsidR="00235D77" w:rsidRDefault="00F073AE">
      <w:pPr>
        <w:rPr>
          <w:rFonts w:ascii="Times New Roman" w:eastAsia="Times New Roman" w:hAnsi="Times New Roman" w:cs="Times New Roman"/>
        </w:rPr>
      </w:pPr>
      <w:r>
        <w:rPr>
          <w:rFonts w:ascii="Times New Roman" w:eastAsia="Times New Roman" w:hAnsi="Times New Roman" w:cs="Times New Roman"/>
        </w:rPr>
        <w:t xml:space="preserve"> Mea</w:t>
      </w:r>
      <w:r>
        <w:rPr>
          <w:rFonts w:ascii="Times New Roman" w:eastAsia="Times New Roman" w:hAnsi="Times New Roman" w:cs="Times New Roman"/>
        </w:rPr>
        <w:t xml:space="preserve">dow Creek Golf Course is </w:t>
      </w:r>
      <w:r>
        <w:rPr>
          <w:rFonts w:ascii="Times New Roman" w:eastAsia="Times New Roman" w:hAnsi="Times New Roman" w:cs="Times New Roman"/>
          <w:b/>
        </w:rPr>
        <w:t xml:space="preserve">seeking a highly motivated golf course superintendent </w:t>
      </w:r>
      <w:r>
        <w:rPr>
          <w:rFonts w:ascii="Times New Roman" w:eastAsia="Times New Roman" w:hAnsi="Times New Roman" w:cs="Times New Roman"/>
        </w:rPr>
        <w:t xml:space="preserve">who is interested in an excellent opportunity for </w:t>
      </w:r>
      <w:r>
        <w:rPr>
          <w:rFonts w:ascii="Times New Roman" w:eastAsia="Times New Roman" w:hAnsi="Times New Roman" w:cs="Times New Roman"/>
          <w:b/>
        </w:rPr>
        <w:t>growth</w:t>
      </w:r>
      <w:r>
        <w:rPr>
          <w:rFonts w:ascii="Times New Roman" w:eastAsia="Times New Roman" w:hAnsi="Times New Roman" w:cs="Times New Roman"/>
        </w:rPr>
        <w:t xml:space="preserve"> and </w:t>
      </w:r>
      <w:r>
        <w:rPr>
          <w:rFonts w:ascii="Times New Roman" w:eastAsia="Times New Roman" w:hAnsi="Times New Roman" w:cs="Times New Roman"/>
          <w:b/>
        </w:rPr>
        <w:t>development</w:t>
      </w:r>
      <w:r>
        <w:rPr>
          <w:rFonts w:ascii="Times New Roman" w:eastAsia="Times New Roman" w:hAnsi="Times New Roman" w:cs="Times New Roman"/>
        </w:rPr>
        <w:t xml:space="preserve"> at one of the nicest </w:t>
      </w:r>
      <w:proofErr w:type="gramStart"/>
      <w:r>
        <w:rPr>
          <w:rFonts w:ascii="Times New Roman" w:eastAsia="Times New Roman" w:hAnsi="Times New Roman" w:cs="Times New Roman"/>
        </w:rPr>
        <w:t>9 hole</w:t>
      </w:r>
      <w:proofErr w:type="gramEnd"/>
      <w:r>
        <w:rPr>
          <w:rFonts w:ascii="Times New Roman" w:eastAsia="Times New Roman" w:hAnsi="Times New Roman" w:cs="Times New Roman"/>
        </w:rPr>
        <w:t xml:space="preserve"> courses in the area.</w:t>
      </w:r>
    </w:p>
    <w:p w14:paraId="5FD86A4E" w14:textId="77777777" w:rsidR="00235D77" w:rsidRDefault="00F073AE">
      <w:pPr>
        <w:rPr>
          <w:rFonts w:ascii="Times New Roman" w:eastAsia="Times New Roman" w:hAnsi="Times New Roman" w:cs="Times New Roman"/>
        </w:rPr>
      </w:pPr>
      <w:r>
        <w:rPr>
          <w:rFonts w:ascii="Times New Roman" w:eastAsia="Times New Roman" w:hAnsi="Times New Roman" w:cs="Times New Roman"/>
        </w:rPr>
        <w:t xml:space="preserve">The superintendent role is responsible for Golf Course </w:t>
      </w:r>
      <w:r>
        <w:rPr>
          <w:rFonts w:ascii="Times New Roman" w:eastAsia="Times New Roman" w:hAnsi="Times New Roman" w:cs="Times New Roman"/>
        </w:rPr>
        <w:t>Turf, Systems, and Facility maintenance.   The superintendent will lead a seasonal team of full-time and part-time employees, in addition to performing daily responsibilities at the course.  This role may also be referred to as the “Outside Manager”, compl</w:t>
      </w:r>
      <w:r>
        <w:rPr>
          <w:rFonts w:ascii="Times New Roman" w:eastAsia="Times New Roman" w:hAnsi="Times New Roman" w:cs="Times New Roman"/>
        </w:rPr>
        <w:t>imentary to our “Inside Manager”.</w:t>
      </w:r>
    </w:p>
    <w:p w14:paraId="0C732940" w14:textId="77777777" w:rsidR="00235D77" w:rsidRDefault="00F073AE">
      <w:pPr>
        <w:pBdr>
          <w:bottom w:val="single" w:sz="12" w:space="1" w:color="DABE0E"/>
        </w:pBdr>
        <w:spacing w:before="240" w:after="120" w:line="240" w:lineRule="auto"/>
        <w:rPr>
          <w:rFonts w:ascii="Times New Roman" w:eastAsia="Times New Roman" w:hAnsi="Times New Roman" w:cs="Times New Roman"/>
          <w:b/>
          <w:sz w:val="36"/>
          <w:szCs w:val="36"/>
        </w:rPr>
      </w:pPr>
      <w:r>
        <w:rPr>
          <w:rFonts w:ascii="Times New Roman" w:eastAsia="Times New Roman" w:hAnsi="Times New Roman" w:cs="Times New Roman"/>
          <w:i/>
          <w:sz w:val="32"/>
          <w:szCs w:val="32"/>
        </w:rPr>
        <w:t>Course Management</w:t>
      </w:r>
    </w:p>
    <w:tbl>
      <w:tblPr>
        <w:tblStyle w:val="a"/>
        <w:tblW w:w="10800" w:type="dxa"/>
        <w:tblLayout w:type="fixed"/>
        <w:tblLook w:val="0400" w:firstRow="0" w:lastRow="0" w:firstColumn="0" w:lastColumn="0" w:noHBand="0" w:noVBand="1"/>
      </w:tblPr>
      <w:tblGrid>
        <w:gridCol w:w="10800"/>
      </w:tblGrid>
      <w:tr w:rsidR="00235D77" w14:paraId="0931754A" w14:textId="77777777">
        <w:tc>
          <w:tcPr>
            <w:tcW w:w="10800" w:type="dxa"/>
            <w:tcMar>
              <w:top w:w="0" w:type="dxa"/>
              <w:left w:w="115" w:type="dxa"/>
              <w:bottom w:w="0" w:type="dxa"/>
              <w:right w:w="115" w:type="dxa"/>
            </w:tcMar>
          </w:tcPr>
          <w:p w14:paraId="390239D8" w14:textId="77777777" w:rsidR="00235D77" w:rsidRDefault="00F073AE">
            <w:pPr>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Turf Maintenance: The superintendent is responsible for maintaining acceptable playing conditions. This includes, but not limited to:  </w:t>
            </w:r>
          </w:p>
          <w:p w14:paraId="3F527A81" w14:textId="77777777" w:rsidR="00D015AC" w:rsidRDefault="00F073AE">
            <w:pPr>
              <w:numPr>
                <w:ilvl w:val="1"/>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Greens – During peak playing season (May-August)</w:t>
            </w:r>
          </w:p>
          <w:p w14:paraId="667CF4AD" w14:textId="1920A835" w:rsidR="00150759" w:rsidRPr="00D015AC" w:rsidRDefault="00D015AC" w:rsidP="00D015AC">
            <w:pPr>
              <w:numPr>
                <w:ilvl w:val="1"/>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The greens must be mowed 7 days per week</w:t>
            </w:r>
            <w:r w:rsidR="00150759">
              <w:rPr>
                <w:rFonts w:ascii="Times New Roman" w:eastAsia="Times New Roman" w:hAnsi="Times New Roman" w:cs="Times New Roman"/>
              </w:rPr>
              <w:t xml:space="preserve"> and rolled 2</w:t>
            </w:r>
            <w:r>
              <w:rPr>
                <w:rFonts w:ascii="Times New Roman" w:eastAsia="Times New Roman" w:hAnsi="Times New Roman" w:cs="Times New Roman"/>
              </w:rPr>
              <w:t>-3</w:t>
            </w:r>
            <w:r w:rsidR="00150759">
              <w:rPr>
                <w:rFonts w:ascii="Times New Roman" w:eastAsia="Times New Roman" w:hAnsi="Times New Roman" w:cs="Times New Roman"/>
              </w:rPr>
              <w:t xml:space="preserve"> days per</w:t>
            </w:r>
            <w:r w:rsidR="00E44EE7">
              <w:rPr>
                <w:rFonts w:ascii="Times New Roman" w:eastAsia="Times New Roman" w:hAnsi="Times New Roman" w:cs="Times New Roman"/>
              </w:rPr>
              <w:t xml:space="preserve"> </w:t>
            </w:r>
            <w:r w:rsidR="00150759">
              <w:rPr>
                <w:rFonts w:ascii="Times New Roman" w:eastAsia="Times New Roman" w:hAnsi="Times New Roman" w:cs="Times New Roman"/>
              </w:rPr>
              <w:t>week</w:t>
            </w:r>
            <w:r>
              <w:rPr>
                <w:rFonts w:ascii="Times New Roman" w:eastAsia="Times New Roman" w:hAnsi="Times New Roman" w:cs="Times New Roman"/>
              </w:rPr>
              <w:t xml:space="preserve">. A thin layer of top dress sand must also be applied at least once per month.  </w:t>
            </w:r>
            <w:proofErr w:type="spellStart"/>
            <w:r>
              <w:rPr>
                <w:rFonts w:ascii="Times New Roman" w:eastAsia="Times New Roman" w:hAnsi="Times New Roman" w:cs="Times New Roman"/>
              </w:rPr>
              <w:t>Verti</w:t>
            </w:r>
            <w:proofErr w:type="spellEnd"/>
            <w:r>
              <w:rPr>
                <w:rFonts w:ascii="Times New Roman" w:eastAsia="Times New Roman" w:hAnsi="Times New Roman" w:cs="Times New Roman"/>
              </w:rPr>
              <w:t>-cut as needed, the timing of which may be decided by the superintendent.  The greens must be aerified at least annually.</w:t>
            </w:r>
          </w:p>
          <w:p w14:paraId="1AB02F28" w14:textId="77777777" w:rsidR="00235D77" w:rsidRDefault="00F073AE">
            <w:pPr>
              <w:numPr>
                <w:ilvl w:val="1"/>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Fairways and Tees – The fairways and tee boxes are to be mowed Mondays, Wednesdays, and Fridays. </w:t>
            </w:r>
          </w:p>
          <w:p w14:paraId="740DC59B" w14:textId="77777777" w:rsidR="00235D77" w:rsidRDefault="00F073AE">
            <w:pPr>
              <w:numPr>
                <w:ilvl w:val="1"/>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Roughs – The mowing schedule for roughs may be left to the superintendent to decide. The expected length of the rough is 2-3 inches and never to exceed 4 inc</w:t>
            </w:r>
            <w:r>
              <w:rPr>
                <w:rFonts w:ascii="Times New Roman" w:eastAsia="Times New Roman" w:hAnsi="Times New Roman" w:cs="Times New Roman"/>
              </w:rPr>
              <w:t>hes.</w:t>
            </w:r>
          </w:p>
          <w:p w14:paraId="4F62AE5D" w14:textId="77777777" w:rsidR="00235D77" w:rsidRDefault="00235D77">
            <w:pPr>
              <w:spacing w:after="0" w:line="240" w:lineRule="auto"/>
              <w:rPr>
                <w:rFonts w:ascii="Times New Roman" w:eastAsia="Times New Roman" w:hAnsi="Times New Roman" w:cs="Times New Roman"/>
              </w:rPr>
            </w:pPr>
          </w:p>
          <w:p w14:paraId="17C804B9" w14:textId="77777777" w:rsidR="00235D77" w:rsidRDefault="00F073AE">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Sand Traps are to be raked Monday, Wednesday, Friday and before every tournament.   Weed and edge as needed.  Add sand 1-2x per year or as needed.</w:t>
            </w:r>
            <w:r>
              <w:rPr>
                <w:rFonts w:ascii="Times New Roman" w:eastAsia="Times New Roman" w:hAnsi="Times New Roman" w:cs="Times New Roman"/>
                <w:color w:val="000000"/>
              </w:rPr>
              <w:br/>
            </w:r>
          </w:p>
          <w:p w14:paraId="6F69E600" w14:textId="77777777" w:rsidR="00235D77" w:rsidRDefault="00F073AE">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Chemical/Fertilizer application - The superintendent is required to establish a fertility </w:t>
            </w:r>
            <w:r>
              <w:rPr>
                <w:rFonts w:ascii="Times New Roman" w:eastAsia="Times New Roman" w:hAnsi="Times New Roman" w:cs="Times New Roman"/>
                <w:color w:val="000000"/>
              </w:rPr>
              <w:t>program which will control pests, minimize disease, and maintain the health of the turf. Weed control around the course/grounds is also expected.  </w:t>
            </w:r>
          </w:p>
          <w:p w14:paraId="1DEF8797" w14:textId="77777777" w:rsidR="00235D77" w:rsidRDefault="00235D77">
            <w:pPr>
              <w:spacing w:after="0" w:line="240" w:lineRule="auto"/>
              <w:rPr>
                <w:rFonts w:ascii="Times New Roman" w:eastAsia="Times New Roman" w:hAnsi="Times New Roman" w:cs="Times New Roman"/>
              </w:rPr>
            </w:pPr>
          </w:p>
        </w:tc>
      </w:tr>
      <w:tr w:rsidR="00235D77" w14:paraId="2234D536" w14:textId="77777777">
        <w:tc>
          <w:tcPr>
            <w:tcW w:w="10800" w:type="dxa"/>
            <w:tcMar>
              <w:top w:w="0" w:type="dxa"/>
              <w:left w:w="115" w:type="dxa"/>
              <w:bottom w:w="0" w:type="dxa"/>
              <w:right w:w="115" w:type="dxa"/>
            </w:tcMar>
          </w:tcPr>
          <w:p w14:paraId="496D4BA8" w14:textId="77777777" w:rsidR="00235D77" w:rsidRDefault="00F073AE">
            <w:pPr>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Irrigation - Proper maintenance and upkeep of the irrigation system is essential. This includes repairing/</w:t>
            </w:r>
            <w:r>
              <w:rPr>
                <w:rFonts w:ascii="Times New Roman" w:eastAsia="Times New Roman" w:hAnsi="Times New Roman" w:cs="Times New Roman"/>
              </w:rPr>
              <w:t>replacing nonfunctioning heads, repairing water leaks, winterizing the system, etc. The superintendent is also responsible for closely monitoring weather conditions and adjusting irrigation schedules accordingly. </w:t>
            </w:r>
          </w:p>
          <w:p w14:paraId="00FC5995" w14:textId="77777777" w:rsidR="00235D77" w:rsidRDefault="00235D77">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6C054BAB" w14:textId="77777777" w:rsidR="00235D77" w:rsidRDefault="00F073AE">
            <w:pPr>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Tree care - The </w:t>
            </w:r>
            <w:r>
              <w:rPr>
                <w:rFonts w:ascii="Times New Roman" w:eastAsia="Times New Roman" w:hAnsi="Times New Roman" w:cs="Times New Roman"/>
              </w:rPr>
              <w:t>superintendent is responsible for trimming, planting and removing unwanted trees on the course.  Upon Board approval, the superintendent may also remove healthy trees if he/she feels it will improve turf health or the playability of the course.  </w:t>
            </w:r>
          </w:p>
        </w:tc>
      </w:tr>
      <w:tr w:rsidR="00235D77" w14:paraId="52BE00E3" w14:textId="77777777">
        <w:tc>
          <w:tcPr>
            <w:tcW w:w="10800" w:type="dxa"/>
            <w:tcMar>
              <w:top w:w="0" w:type="dxa"/>
              <w:left w:w="115" w:type="dxa"/>
              <w:bottom w:w="0" w:type="dxa"/>
              <w:right w:w="115" w:type="dxa"/>
            </w:tcMar>
          </w:tcPr>
          <w:p w14:paraId="5FE441D2" w14:textId="77777777" w:rsidR="00235D77" w:rsidRDefault="00235D77">
            <w:pPr>
              <w:spacing w:after="0" w:line="240" w:lineRule="auto"/>
              <w:rPr>
                <w:rFonts w:ascii="Times New Roman" w:eastAsia="Times New Roman" w:hAnsi="Times New Roman" w:cs="Times New Roman"/>
                <w:sz w:val="24"/>
                <w:szCs w:val="24"/>
              </w:rPr>
            </w:pPr>
          </w:p>
        </w:tc>
      </w:tr>
    </w:tbl>
    <w:p w14:paraId="5E34D802" w14:textId="77777777" w:rsidR="00235D77" w:rsidRDefault="00F073AE">
      <w:pPr>
        <w:pBdr>
          <w:bottom w:val="single" w:sz="12" w:space="1" w:color="DABE0E"/>
        </w:pBdr>
        <w:spacing w:before="240" w:after="120" w:line="240" w:lineRule="auto"/>
        <w:rPr>
          <w:rFonts w:ascii="Times New Roman" w:eastAsia="Times New Roman" w:hAnsi="Times New Roman" w:cs="Times New Roman"/>
          <w:b/>
          <w:sz w:val="36"/>
          <w:szCs w:val="36"/>
        </w:rPr>
      </w:pPr>
      <w:r>
        <w:rPr>
          <w:rFonts w:ascii="Times New Roman" w:eastAsia="Times New Roman" w:hAnsi="Times New Roman" w:cs="Times New Roman"/>
          <w:i/>
          <w:sz w:val="32"/>
          <w:szCs w:val="32"/>
        </w:rPr>
        <w:t>Equipm</w:t>
      </w:r>
      <w:r>
        <w:rPr>
          <w:rFonts w:ascii="Times New Roman" w:eastAsia="Times New Roman" w:hAnsi="Times New Roman" w:cs="Times New Roman"/>
          <w:i/>
          <w:sz w:val="32"/>
          <w:szCs w:val="32"/>
        </w:rPr>
        <w:t>ent Maintenance</w:t>
      </w:r>
    </w:p>
    <w:tbl>
      <w:tblPr>
        <w:tblStyle w:val="a0"/>
        <w:tblW w:w="10800" w:type="dxa"/>
        <w:tblLayout w:type="fixed"/>
        <w:tblLook w:val="0400" w:firstRow="0" w:lastRow="0" w:firstColumn="0" w:lastColumn="0" w:noHBand="0" w:noVBand="1"/>
      </w:tblPr>
      <w:tblGrid>
        <w:gridCol w:w="10800"/>
      </w:tblGrid>
      <w:tr w:rsidR="00235D77" w14:paraId="175310E4" w14:textId="77777777">
        <w:tc>
          <w:tcPr>
            <w:tcW w:w="10800" w:type="dxa"/>
            <w:tcMar>
              <w:top w:w="0" w:type="dxa"/>
              <w:left w:w="115" w:type="dxa"/>
              <w:bottom w:w="0" w:type="dxa"/>
              <w:right w:w="115" w:type="dxa"/>
            </w:tcMar>
          </w:tcPr>
          <w:p w14:paraId="2C4FB2DF" w14:textId="77777777" w:rsidR="00235D77" w:rsidRDefault="00F073AE">
            <w:pPr>
              <w:spacing w:after="0" w:line="240" w:lineRule="auto"/>
              <w:rPr>
                <w:rFonts w:ascii="Times New Roman" w:eastAsia="Times New Roman" w:hAnsi="Times New Roman" w:cs="Times New Roman"/>
              </w:rPr>
            </w:pPr>
            <w:r>
              <w:rPr>
                <w:rFonts w:ascii="Times New Roman" w:eastAsia="Times New Roman" w:hAnsi="Times New Roman" w:cs="Times New Roman"/>
              </w:rPr>
              <w:t>The superintendent must perform routine maintenance to all equipment. Each piece of equipment requires different care. It is up to the superintendent to read and understand the owner’s manual and perform specified maintenance.   </w:t>
            </w:r>
          </w:p>
          <w:p w14:paraId="088DEF4E" w14:textId="77777777" w:rsidR="00235D77" w:rsidRDefault="00235D77">
            <w:pPr>
              <w:spacing w:after="0" w:line="240" w:lineRule="auto"/>
              <w:rPr>
                <w:rFonts w:ascii="Times New Roman" w:eastAsia="Times New Roman" w:hAnsi="Times New Roman" w:cs="Times New Roman"/>
              </w:rPr>
            </w:pPr>
          </w:p>
          <w:p w14:paraId="48223217" w14:textId="77777777" w:rsidR="00235D77" w:rsidRDefault="00F073AE">
            <w:pPr>
              <w:spacing w:after="0" w:line="240" w:lineRule="auto"/>
              <w:rPr>
                <w:rFonts w:ascii="Times New Roman" w:eastAsia="Times New Roman" w:hAnsi="Times New Roman" w:cs="Times New Roman"/>
              </w:rPr>
            </w:pPr>
            <w:r>
              <w:rPr>
                <w:rFonts w:ascii="Times New Roman" w:eastAsia="Times New Roman" w:hAnsi="Times New Roman" w:cs="Times New Roman"/>
              </w:rPr>
              <w:t>In additi</w:t>
            </w:r>
            <w:r>
              <w:rPr>
                <w:rFonts w:ascii="Times New Roman" w:eastAsia="Times New Roman" w:hAnsi="Times New Roman" w:cs="Times New Roman"/>
              </w:rPr>
              <w:t xml:space="preserve">on to routine maintenance, the superintendent will be responsible for sharpening and adjusting all reels and blades. </w:t>
            </w:r>
          </w:p>
          <w:p w14:paraId="62E88361" w14:textId="77777777" w:rsidR="00235D77" w:rsidRDefault="00235D77">
            <w:pPr>
              <w:spacing w:after="0" w:line="240" w:lineRule="auto"/>
              <w:rPr>
                <w:rFonts w:ascii="Times New Roman" w:eastAsia="Times New Roman" w:hAnsi="Times New Roman" w:cs="Times New Roman"/>
              </w:rPr>
            </w:pPr>
          </w:p>
          <w:p w14:paraId="0D051714" w14:textId="77777777" w:rsidR="00235D77" w:rsidRDefault="00F073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The superintendent is responsible for fixing any equipment problems that may arise. In the event of repairs beyond the capability of the </w:t>
            </w:r>
            <w:r>
              <w:rPr>
                <w:rFonts w:ascii="Times New Roman" w:eastAsia="Times New Roman" w:hAnsi="Times New Roman" w:cs="Times New Roman"/>
              </w:rPr>
              <w:t>superintendent, he/she must inform the Board Representative(s) of why the repair is needed and provide an estimated cost of repair.</w:t>
            </w:r>
            <w:r>
              <w:rPr>
                <w:rFonts w:ascii="Times New Roman" w:eastAsia="Times New Roman" w:hAnsi="Times New Roman" w:cs="Times New Roman"/>
                <w:sz w:val="24"/>
                <w:szCs w:val="24"/>
              </w:rPr>
              <w:br/>
            </w:r>
          </w:p>
        </w:tc>
      </w:tr>
      <w:tr w:rsidR="00235D77" w14:paraId="057EFC77" w14:textId="77777777">
        <w:tc>
          <w:tcPr>
            <w:tcW w:w="10800" w:type="dxa"/>
            <w:tcMar>
              <w:top w:w="0" w:type="dxa"/>
              <w:left w:w="115" w:type="dxa"/>
              <w:bottom w:w="0" w:type="dxa"/>
              <w:right w:w="115" w:type="dxa"/>
            </w:tcMar>
          </w:tcPr>
          <w:p w14:paraId="68BBBE43" w14:textId="77777777" w:rsidR="00235D77" w:rsidRDefault="00235D77">
            <w:pPr>
              <w:spacing w:after="0" w:line="240" w:lineRule="auto"/>
              <w:rPr>
                <w:rFonts w:ascii="Times New Roman" w:eastAsia="Times New Roman" w:hAnsi="Times New Roman" w:cs="Times New Roman"/>
                <w:sz w:val="24"/>
                <w:szCs w:val="24"/>
              </w:rPr>
            </w:pPr>
          </w:p>
        </w:tc>
      </w:tr>
      <w:tr w:rsidR="00235D77" w14:paraId="12CD4E51" w14:textId="77777777">
        <w:tc>
          <w:tcPr>
            <w:tcW w:w="10800" w:type="dxa"/>
            <w:tcMar>
              <w:top w:w="0" w:type="dxa"/>
              <w:left w:w="115" w:type="dxa"/>
              <w:bottom w:w="0" w:type="dxa"/>
              <w:right w:w="115" w:type="dxa"/>
            </w:tcMar>
          </w:tcPr>
          <w:p w14:paraId="6BFECBF5" w14:textId="746321AA" w:rsidR="00D015AC" w:rsidRPr="00B027D8" w:rsidRDefault="00D015AC" w:rsidP="00D015AC">
            <w:pPr>
              <w:pBdr>
                <w:bottom w:val="single" w:sz="12" w:space="1" w:color="DABE0E"/>
              </w:pBdr>
              <w:spacing w:before="240" w:after="120" w:line="240" w:lineRule="auto"/>
              <w:rPr>
                <w:rFonts w:ascii="Times New Roman" w:eastAsia="Times New Roman" w:hAnsi="Times New Roman" w:cs="Times New Roman"/>
                <w:i/>
                <w:sz w:val="32"/>
                <w:szCs w:val="32"/>
              </w:rPr>
            </w:pPr>
            <w:r>
              <w:rPr>
                <w:rFonts w:ascii="Times New Roman" w:eastAsia="Times New Roman" w:hAnsi="Times New Roman" w:cs="Times New Roman"/>
                <w:i/>
                <w:sz w:val="32"/>
                <w:szCs w:val="32"/>
              </w:rPr>
              <w:t>Golf Cart Fleet Maintenance</w:t>
            </w:r>
          </w:p>
          <w:tbl>
            <w:tblPr>
              <w:tblStyle w:val="a1"/>
              <w:tblW w:w="10800" w:type="dxa"/>
              <w:tblLayout w:type="fixed"/>
              <w:tblLook w:val="0400" w:firstRow="0" w:lastRow="0" w:firstColumn="0" w:lastColumn="0" w:noHBand="0" w:noVBand="1"/>
            </w:tblPr>
            <w:tblGrid>
              <w:gridCol w:w="10800"/>
            </w:tblGrid>
            <w:tr w:rsidR="00D015AC" w14:paraId="3965235C" w14:textId="77777777" w:rsidTr="00E13346">
              <w:tc>
                <w:tcPr>
                  <w:tcW w:w="10800" w:type="dxa"/>
                  <w:tcMar>
                    <w:top w:w="0" w:type="dxa"/>
                    <w:left w:w="115" w:type="dxa"/>
                    <w:bottom w:w="0" w:type="dxa"/>
                    <w:right w:w="115" w:type="dxa"/>
                  </w:tcMar>
                </w:tcPr>
                <w:p w14:paraId="0D0CA6BC" w14:textId="21386BFC" w:rsidR="00D015AC" w:rsidRDefault="00D015AC" w:rsidP="00D015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The Superintendent is required to establish a cleaning and maintenance program for our rental fleet.</w:t>
                  </w:r>
                  <w:r>
                    <w:rPr>
                      <w:rFonts w:ascii="Times New Roman" w:eastAsia="Times New Roman" w:hAnsi="Times New Roman" w:cs="Times New Roman"/>
                      <w:sz w:val="24"/>
                      <w:szCs w:val="24"/>
                    </w:rPr>
                    <w:t xml:space="preserve"> </w:t>
                  </w:r>
                </w:p>
              </w:tc>
            </w:tr>
          </w:tbl>
          <w:p w14:paraId="73A818D3" w14:textId="77777777" w:rsidR="00235D77" w:rsidRDefault="00235D77">
            <w:pPr>
              <w:spacing w:after="0" w:line="240" w:lineRule="auto"/>
              <w:rPr>
                <w:rFonts w:ascii="Times New Roman" w:eastAsia="Times New Roman" w:hAnsi="Times New Roman" w:cs="Times New Roman"/>
                <w:sz w:val="24"/>
                <w:szCs w:val="24"/>
              </w:rPr>
            </w:pPr>
          </w:p>
        </w:tc>
      </w:tr>
    </w:tbl>
    <w:p w14:paraId="6942300C" w14:textId="77777777" w:rsidR="00235D77" w:rsidRDefault="00F073AE">
      <w:pPr>
        <w:pBdr>
          <w:bottom w:val="single" w:sz="12" w:space="1" w:color="DABE0E"/>
        </w:pBdr>
        <w:spacing w:before="240" w:after="120" w:line="240" w:lineRule="auto"/>
        <w:rPr>
          <w:rFonts w:ascii="Times New Roman" w:eastAsia="Times New Roman" w:hAnsi="Times New Roman" w:cs="Times New Roman"/>
          <w:b/>
          <w:sz w:val="36"/>
          <w:szCs w:val="36"/>
        </w:rPr>
      </w:pPr>
      <w:r>
        <w:rPr>
          <w:rFonts w:ascii="Times New Roman" w:eastAsia="Times New Roman" w:hAnsi="Times New Roman" w:cs="Times New Roman"/>
          <w:i/>
          <w:sz w:val="32"/>
          <w:szCs w:val="32"/>
        </w:rPr>
        <w:t>Facility Maintenance</w:t>
      </w:r>
    </w:p>
    <w:tbl>
      <w:tblPr>
        <w:tblStyle w:val="a1"/>
        <w:tblW w:w="10800" w:type="dxa"/>
        <w:tblLayout w:type="fixed"/>
        <w:tblLook w:val="0400" w:firstRow="0" w:lastRow="0" w:firstColumn="0" w:lastColumn="0" w:noHBand="0" w:noVBand="1"/>
      </w:tblPr>
      <w:tblGrid>
        <w:gridCol w:w="10800"/>
      </w:tblGrid>
      <w:tr w:rsidR="00235D77" w14:paraId="7567E4BE" w14:textId="77777777">
        <w:tc>
          <w:tcPr>
            <w:tcW w:w="10800" w:type="dxa"/>
            <w:tcMar>
              <w:top w:w="0" w:type="dxa"/>
              <w:left w:w="115" w:type="dxa"/>
              <w:bottom w:w="0" w:type="dxa"/>
              <w:right w:w="115" w:type="dxa"/>
            </w:tcMar>
          </w:tcPr>
          <w:p w14:paraId="2B3A2629" w14:textId="77777777" w:rsidR="00235D77" w:rsidRDefault="00F073A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Customer perception of the facility shall be the highest priority after daily turf and equipment maintenance.  This includes timely garbage collection, cleanliness of the golf course and the clubhouse grounds, </w:t>
            </w:r>
            <w:r>
              <w:rPr>
                <w:rFonts w:ascii="Times New Roman" w:eastAsia="Times New Roman" w:hAnsi="Times New Roman" w:cs="Times New Roman"/>
              </w:rPr>
              <w:t>maintenance and cart sheds, and maintenance of the parking lot.</w:t>
            </w:r>
          </w:p>
          <w:p w14:paraId="70D6B8A6" w14:textId="77777777" w:rsidR="00235D77" w:rsidRDefault="00F073A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Superintendent and outside staff shall be called upon for repairs or remodeling within their capabilities.  Board representatives should be consulted if an outside contractor is needed for </w:t>
            </w:r>
            <w:r>
              <w:rPr>
                <w:rFonts w:ascii="Times New Roman" w:eastAsia="Times New Roman" w:hAnsi="Times New Roman" w:cs="Times New Roman"/>
              </w:rPr>
              <w:t>maintenance, repairs, or changes. </w:t>
            </w:r>
          </w:p>
          <w:p w14:paraId="7876BCA0" w14:textId="77777777" w:rsidR="00235D77" w:rsidRDefault="00235D77">
            <w:pPr>
              <w:spacing w:after="0" w:line="240" w:lineRule="auto"/>
              <w:rPr>
                <w:rFonts w:ascii="Times New Roman" w:eastAsia="Times New Roman" w:hAnsi="Times New Roman" w:cs="Times New Roman"/>
              </w:rPr>
            </w:pPr>
          </w:p>
          <w:p w14:paraId="7E2F3DEF" w14:textId="77777777" w:rsidR="00235D77" w:rsidRDefault="00F073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The Superintendent will establish and implement preventative maintenance schedules to prevent equipment damage and lengthen equipment life.</w:t>
            </w:r>
            <w:r>
              <w:rPr>
                <w:rFonts w:ascii="Times New Roman" w:eastAsia="Times New Roman" w:hAnsi="Times New Roman" w:cs="Times New Roman"/>
                <w:sz w:val="24"/>
                <w:szCs w:val="24"/>
              </w:rPr>
              <w:t xml:space="preserve"> </w:t>
            </w:r>
          </w:p>
        </w:tc>
      </w:tr>
      <w:tr w:rsidR="00235D77" w14:paraId="202D6E5F" w14:textId="77777777">
        <w:tc>
          <w:tcPr>
            <w:tcW w:w="10800" w:type="dxa"/>
            <w:tcMar>
              <w:top w:w="0" w:type="dxa"/>
              <w:left w:w="115" w:type="dxa"/>
              <w:bottom w:w="0" w:type="dxa"/>
              <w:right w:w="115" w:type="dxa"/>
            </w:tcMar>
          </w:tcPr>
          <w:p w14:paraId="6E380C93" w14:textId="77777777" w:rsidR="00235D77" w:rsidRDefault="00235D77">
            <w:pPr>
              <w:spacing w:after="0" w:line="240" w:lineRule="auto"/>
              <w:rPr>
                <w:rFonts w:ascii="Times New Roman" w:eastAsia="Times New Roman" w:hAnsi="Times New Roman" w:cs="Times New Roman"/>
                <w:sz w:val="24"/>
                <w:szCs w:val="24"/>
              </w:rPr>
            </w:pPr>
          </w:p>
          <w:p w14:paraId="77474CE6" w14:textId="2EDF5386" w:rsidR="00D015AC" w:rsidRDefault="00D015AC" w:rsidP="00D015AC">
            <w:pPr>
              <w:pBdr>
                <w:bottom w:val="single" w:sz="12" w:space="1" w:color="DABE0E"/>
              </w:pBdr>
              <w:spacing w:before="240" w:after="120" w:line="240" w:lineRule="auto"/>
              <w:rPr>
                <w:rFonts w:ascii="Times New Roman" w:eastAsia="Times New Roman" w:hAnsi="Times New Roman" w:cs="Times New Roman"/>
                <w:b/>
                <w:sz w:val="36"/>
                <w:szCs w:val="36"/>
              </w:rPr>
            </w:pPr>
            <w:r>
              <w:rPr>
                <w:rFonts w:ascii="Times New Roman" w:eastAsia="Times New Roman" w:hAnsi="Times New Roman" w:cs="Times New Roman"/>
                <w:i/>
                <w:sz w:val="32"/>
                <w:szCs w:val="32"/>
              </w:rPr>
              <w:t>Events</w:t>
            </w:r>
          </w:p>
          <w:tbl>
            <w:tblPr>
              <w:tblStyle w:val="a1"/>
              <w:tblW w:w="10800" w:type="dxa"/>
              <w:tblLayout w:type="fixed"/>
              <w:tblLook w:val="0400" w:firstRow="0" w:lastRow="0" w:firstColumn="0" w:lastColumn="0" w:noHBand="0" w:noVBand="1"/>
            </w:tblPr>
            <w:tblGrid>
              <w:gridCol w:w="10800"/>
            </w:tblGrid>
            <w:tr w:rsidR="00D015AC" w14:paraId="18361F0E" w14:textId="77777777" w:rsidTr="00E13346">
              <w:tc>
                <w:tcPr>
                  <w:tcW w:w="10800" w:type="dxa"/>
                  <w:tcMar>
                    <w:top w:w="0" w:type="dxa"/>
                    <w:left w:w="115" w:type="dxa"/>
                    <w:bottom w:w="0" w:type="dxa"/>
                    <w:right w:w="115" w:type="dxa"/>
                  </w:tcMar>
                </w:tcPr>
                <w:p w14:paraId="19777E54" w14:textId="2D49318D" w:rsidR="00D015AC" w:rsidRDefault="00D015AC" w:rsidP="00D015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Superintendent is responsible to ensure the course is ready for golf events and may be called upon to support non-golf events.  Work closely with the Inside Manager to determine event needs, including but not limited to; rental fleet readiness, set-up of event day structures, signage, trash management, etc.</w:t>
                  </w:r>
                </w:p>
              </w:tc>
            </w:tr>
          </w:tbl>
          <w:p w14:paraId="2DBF5505" w14:textId="1C7922C8" w:rsidR="00D015AC" w:rsidRDefault="00D015AC">
            <w:pPr>
              <w:spacing w:after="0" w:line="240" w:lineRule="auto"/>
              <w:rPr>
                <w:rFonts w:ascii="Times New Roman" w:eastAsia="Times New Roman" w:hAnsi="Times New Roman" w:cs="Times New Roman"/>
                <w:sz w:val="24"/>
                <w:szCs w:val="24"/>
              </w:rPr>
            </w:pPr>
          </w:p>
        </w:tc>
      </w:tr>
    </w:tbl>
    <w:p w14:paraId="09EFE5EB" w14:textId="77777777" w:rsidR="00235D77" w:rsidRDefault="00F073AE">
      <w:pPr>
        <w:pBdr>
          <w:bottom w:val="single" w:sz="12" w:space="1" w:color="DABE0E"/>
        </w:pBdr>
        <w:spacing w:before="240" w:after="120" w:line="240" w:lineRule="auto"/>
        <w:rPr>
          <w:rFonts w:ascii="Times New Roman" w:eastAsia="Times New Roman" w:hAnsi="Times New Roman" w:cs="Times New Roman"/>
          <w:b/>
          <w:sz w:val="36"/>
          <w:szCs w:val="36"/>
        </w:rPr>
      </w:pPr>
      <w:r>
        <w:rPr>
          <w:rFonts w:ascii="Times New Roman" w:eastAsia="Times New Roman" w:hAnsi="Times New Roman" w:cs="Times New Roman"/>
          <w:i/>
          <w:sz w:val="32"/>
          <w:szCs w:val="32"/>
        </w:rPr>
        <w:t>Staffing</w:t>
      </w:r>
    </w:p>
    <w:tbl>
      <w:tblPr>
        <w:tblStyle w:val="a2"/>
        <w:tblW w:w="10800" w:type="dxa"/>
        <w:tblLayout w:type="fixed"/>
        <w:tblLook w:val="0400" w:firstRow="0" w:lastRow="0" w:firstColumn="0" w:lastColumn="0" w:noHBand="0" w:noVBand="1"/>
      </w:tblPr>
      <w:tblGrid>
        <w:gridCol w:w="10800"/>
      </w:tblGrid>
      <w:tr w:rsidR="00235D77" w14:paraId="5A787FA0" w14:textId="77777777">
        <w:tc>
          <w:tcPr>
            <w:tcW w:w="10800" w:type="dxa"/>
            <w:tcMar>
              <w:top w:w="0" w:type="dxa"/>
              <w:left w:w="115" w:type="dxa"/>
              <w:bottom w:w="0" w:type="dxa"/>
              <w:right w:w="115" w:type="dxa"/>
            </w:tcMar>
          </w:tcPr>
          <w:p w14:paraId="53540CB6" w14:textId="77777777" w:rsidR="00235D77" w:rsidRDefault="00F073AE">
            <w:pPr>
              <w:spacing w:after="200" w:line="240" w:lineRule="auto"/>
              <w:rPr>
                <w:rFonts w:ascii="Times New Roman" w:eastAsia="Times New Roman" w:hAnsi="Times New Roman" w:cs="Times New Roman"/>
              </w:rPr>
            </w:pPr>
            <w:r>
              <w:rPr>
                <w:rFonts w:ascii="Times New Roman" w:eastAsia="Times New Roman" w:hAnsi="Times New Roman" w:cs="Times New Roman"/>
              </w:rPr>
              <w:t>In addition to the Superintendent, the above budget assumes a seasonal staff of 2 FT employees, and 2-3 part time employees.  The Superintendent shall identify candidates, then work with the Board Representative(s) to interview and hire the season</w:t>
            </w:r>
            <w:r>
              <w:rPr>
                <w:rFonts w:ascii="Times New Roman" w:eastAsia="Times New Roman" w:hAnsi="Times New Roman" w:cs="Times New Roman"/>
              </w:rPr>
              <w:t>al staff.</w:t>
            </w:r>
          </w:p>
        </w:tc>
      </w:tr>
    </w:tbl>
    <w:p w14:paraId="5BC51156" w14:textId="77777777" w:rsidR="00235D77" w:rsidRDefault="00F073AE">
      <w:pPr>
        <w:pBdr>
          <w:bottom w:val="single" w:sz="12" w:space="1" w:color="DABE0E"/>
        </w:pBdr>
        <w:spacing w:before="240" w:after="120" w:line="240" w:lineRule="auto"/>
        <w:rPr>
          <w:rFonts w:ascii="Times New Roman" w:eastAsia="Times New Roman" w:hAnsi="Times New Roman" w:cs="Times New Roman"/>
          <w:b/>
          <w:sz w:val="36"/>
          <w:szCs w:val="36"/>
        </w:rPr>
      </w:pPr>
      <w:r>
        <w:rPr>
          <w:rFonts w:ascii="Times New Roman" w:eastAsia="Times New Roman" w:hAnsi="Times New Roman" w:cs="Times New Roman"/>
          <w:i/>
          <w:sz w:val="32"/>
          <w:szCs w:val="32"/>
        </w:rPr>
        <w:t>Supervision of Superintendent</w:t>
      </w:r>
    </w:p>
    <w:tbl>
      <w:tblPr>
        <w:tblStyle w:val="a3"/>
        <w:tblW w:w="10800" w:type="dxa"/>
        <w:tblLayout w:type="fixed"/>
        <w:tblLook w:val="0400" w:firstRow="0" w:lastRow="0" w:firstColumn="0" w:lastColumn="0" w:noHBand="0" w:noVBand="1"/>
      </w:tblPr>
      <w:tblGrid>
        <w:gridCol w:w="10800"/>
      </w:tblGrid>
      <w:tr w:rsidR="00235D77" w14:paraId="03E96953" w14:textId="77777777">
        <w:trPr>
          <w:trHeight w:val="369"/>
        </w:trPr>
        <w:tc>
          <w:tcPr>
            <w:tcW w:w="10800" w:type="dxa"/>
            <w:tcMar>
              <w:top w:w="0" w:type="dxa"/>
              <w:left w:w="115" w:type="dxa"/>
              <w:bottom w:w="0" w:type="dxa"/>
              <w:right w:w="115" w:type="dxa"/>
            </w:tcMar>
          </w:tcPr>
          <w:p w14:paraId="323705E1" w14:textId="77777777" w:rsidR="00235D77" w:rsidRDefault="00F073AE">
            <w:pPr>
              <w:spacing w:after="0" w:line="240" w:lineRule="auto"/>
              <w:rPr>
                <w:rFonts w:ascii="Times New Roman" w:eastAsia="Times New Roman" w:hAnsi="Times New Roman" w:cs="Times New Roman"/>
              </w:rPr>
            </w:pPr>
            <w:r>
              <w:rPr>
                <w:rFonts w:ascii="Times New Roman" w:eastAsia="Times New Roman" w:hAnsi="Times New Roman" w:cs="Times New Roman"/>
              </w:rPr>
              <w:t>This position reports to the MCGC Board, specifically to the Board Representative(s) assigned to oversee this role.  This representative(s) will be the main contact for questions or issues from the Superintendent.</w:t>
            </w:r>
          </w:p>
        </w:tc>
      </w:tr>
      <w:tr w:rsidR="00235D77" w14:paraId="6B07713C" w14:textId="77777777">
        <w:tc>
          <w:tcPr>
            <w:tcW w:w="10800" w:type="dxa"/>
            <w:tcMar>
              <w:top w:w="0" w:type="dxa"/>
              <w:left w:w="115" w:type="dxa"/>
              <w:bottom w:w="0" w:type="dxa"/>
              <w:right w:w="115" w:type="dxa"/>
            </w:tcMar>
          </w:tcPr>
          <w:p w14:paraId="2C7A4DCD" w14:textId="77777777" w:rsidR="00235D77" w:rsidRDefault="00235D77">
            <w:pPr>
              <w:spacing w:after="0" w:line="240" w:lineRule="auto"/>
              <w:ind w:left="720"/>
              <w:rPr>
                <w:rFonts w:ascii="Times New Roman" w:eastAsia="Times New Roman" w:hAnsi="Times New Roman" w:cs="Times New Roman"/>
                <w:sz w:val="24"/>
                <w:szCs w:val="24"/>
              </w:rPr>
            </w:pPr>
          </w:p>
        </w:tc>
      </w:tr>
    </w:tbl>
    <w:p w14:paraId="178FFABE" w14:textId="77777777" w:rsidR="00235D77" w:rsidRDefault="00F073AE">
      <w:pPr>
        <w:pBdr>
          <w:bottom w:val="single" w:sz="12" w:space="1" w:color="DABE0E"/>
        </w:pBdr>
        <w:spacing w:before="240" w:after="120" w:line="240" w:lineRule="auto"/>
        <w:rPr>
          <w:rFonts w:ascii="Times New Roman" w:eastAsia="Times New Roman" w:hAnsi="Times New Roman" w:cs="Times New Roman"/>
          <w:b/>
          <w:sz w:val="36"/>
          <w:szCs w:val="36"/>
        </w:rPr>
      </w:pPr>
      <w:r>
        <w:rPr>
          <w:rFonts w:ascii="Times New Roman" w:eastAsia="Times New Roman" w:hAnsi="Times New Roman" w:cs="Times New Roman"/>
          <w:i/>
          <w:sz w:val="32"/>
          <w:szCs w:val="32"/>
        </w:rPr>
        <w:t>Budget</w:t>
      </w:r>
    </w:p>
    <w:tbl>
      <w:tblPr>
        <w:tblStyle w:val="a4"/>
        <w:tblW w:w="10800" w:type="dxa"/>
        <w:tblLayout w:type="fixed"/>
        <w:tblLook w:val="0400" w:firstRow="0" w:lastRow="0" w:firstColumn="0" w:lastColumn="0" w:noHBand="0" w:noVBand="1"/>
      </w:tblPr>
      <w:tblGrid>
        <w:gridCol w:w="10800"/>
      </w:tblGrid>
      <w:tr w:rsidR="00235D77" w14:paraId="69622D57" w14:textId="77777777">
        <w:trPr>
          <w:trHeight w:val="531"/>
        </w:trPr>
        <w:tc>
          <w:tcPr>
            <w:tcW w:w="10800" w:type="dxa"/>
            <w:tcMar>
              <w:top w:w="0" w:type="dxa"/>
              <w:left w:w="115" w:type="dxa"/>
              <w:bottom w:w="0" w:type="dxa"/>
              <w:right w:w="115" w:type="dxa"/>
            </w:tcMar>
          </w:tcPr>
          <w:p w14:paraId="09930CE4" w14:textId="6C5B7C89" w:rsidR="00235D77" w:rsidRDefault="00F073AE">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rPr>
              <w:t>The Superintendent will be provided a budget each Spring to facilitate hiring and planning.  The Superintendent will</w:t>
            </w:r>
            <w:r w:rsidR="000626AF">
              <w:rPr>
                <w:rFonts w:ascii="Times New Roman" w:eastAsia="Times New Roman" w:hAnsi="Times New Roman" w:cs="Times New Roman"/>
              </w:rPr>
              <w:t xml:space="preserve"> </w:t>
            </w:r>
            <w:r>
              <w:rPr>
                <w:rFonts w:ascii="Times New Roman" w:eastAsia="Times New Roman" w:hAnsi="Times New Roman" w:cs="Times New Roman"/>
              </w:rPr>
              <w:t>work within this budget and communicate closely with the Board Representative(s) for any potential adjustments.</w:t>
            </w:r>
          </w:p>
        </w:tc>
      </w:tr>
      <w:tr w:rsidR="00235D77" w14:paraId="199C5B09" w14:textId="77777777">
        <w:tc>
          <w:tcPr>
            <w:tcW w:w="10800" w:type="dxa"/>
            <w:tcMar>
              <w:top w:w="0" w:type="dxa"/>
              <w:left w:w="115" w:type="dxa"/>
              <w:bottom w:w="0" w:type="dxa"/>
              <w:right w:w="115" w:type="dxa"/>
            </w:tcMar>
          </w:tcPr>
          <w:p w14:paraId="76724A61" w14:textId="77777777" w:rsidR="00235D77" w:rsidRDefault="00235D77">
            <w:pPr>
              <w:spacing w:after="0" w:line="240" w:lineRule="auto"/>
              <w:rPr>
                <w:rFonts w:ascii="Times New Roman" w:eastAsia="Times New Roman" w:hAnsi="Times New Roman" w:cs="Times New Roman"/>
                <w:sz w:val="24"/>
                <w:szCs w:val="24"/>
              </w:rPr>
            </w:pPr>
          </w:p>
        </w:tc>
      </w:tr>
    </w:tbl>
    <w:p w14:paraId="1E5D1C0C" w14:textId="77777777" w:rsidR="00235D77" w:rsidRDefault="00F073AE">
      <w:pPr>
        <w:pBdr>
          <w:bottom w:val="single" w:sz="12" w:space="1" w:color="DABE0E"/>
        </w:pBdr>
        <w:spacing w:before="240" w:after="120" w:line="240" w:lineRule="auto"/>
        <w:rPr>
          <w:rFonts w:ascii="Times New Roman" w:eastAsia="Times New Roman" w:hAnsi="Times New Roman" w:cs="Times New Roman"/>
          <w:b/>
          <w:sz w:val="36"/>
          <w:szCs w:val="36"/>
        </w:rPr>
      </w:pPr>
      <w:r>
        <w:rPr>
          <w:rFonts w:ascii="Times New Roman" w:eastAsia="Times New Roman" w:hAnsi="Times New Roman" w:cs="Times New Roman"/>
          <w:i/>
          <w:sz w:val="32"/>
          <w:szCs w:val="32"/>
        </w:rPr>
        <w:t xml:space="preserve">Work </w:t>
      </w:r>
      <w:r>
        <w:rPr>
          <w:rFonts w:ascii="Times New Roman" w:eastAsia="Times New Roman" w:hAnsi="Times New Roman" w:cs="Times New Roman"/>
          <w:i/>
          <w:sz w:val="32"/>
          <w:szCs w:val="32"/>
        </w:rPr>
        <w:t>Time Expectations</w:t>
      </w:r>
    </w:p>
    <w:tbl>
      <w:tblPr>
        <w:tblStyle w:val="a5"/>
        <w:tblW w:w="10800" w:type="dxa"/>
        <w:tblLayout w:type="fixed"/>
        <w:tblLook w:val="0400" w:firstRow="0" w:lastRow="0" w:firstColumn="0" w:lastColumn="0" w:noHBand="0" w:noVBand="1"/>
      </w:tblPr>
      <w:tblGrid>
        <w:gridCol w:w="10800"/>
      </w:tblGrid>
      <w:tr w:rsidR="00235D77" w14:paraId="3A680BFB" w14:textId="77777777">
        <w:tc>
          <w:tcPr>
            <w:tcW w:w="10800" w:type="dxa"/>
            <w:tcMar>
              <w:top w:w="0" w:type="dxa"/>
              <w:left w:w="115" w:type="dxa"/>
              <w:bottom w:w="0" w:type="dxa"/>
              <w:right w:w="115" w:type="dxa"/>
            </w:tcMar>
          </w:tcPr>
          <w:p w14:paraId="7509BF8A" w14:textId="77777777" w:rsidR="00235D77" w:rsidRDefault="00F073AE">
            <w:pPr>
              <w:spacing w:after="200" w:line="240" w:lineRule="auto"/>
              <w:rPr>
                <w:rFonts w:ascii="Times New Roman" w:eastAsia="Times New Roman" w:hAnsi="Times New Roman" w:cs="Times New Roman"/>
              </w:rPr>
            </w:pPr>
            <w:r>
              <w:rPr>
                <w:rFonts w:ascii="Times New Roman" w:eastAsia="Times New Roman" w:hAnsi="Times New Roman" w:cs="Times New Roman"/>
              </w:rPr>
              <w:t>The Superintendent and the Course Management Board Representative(s) will collaborate on the start and end dates for the season, which is typically early Spring to late Fall.</w:t>
            </w:r>
          </w:p>
          <w:p w14:paraId="12060068" w14:textId="77777777" w:rsidR="00235D77" w:rsidRDefault="00F073AE">
            <w:pPr>
              <w:numPr>
                <w:ilvl w:val="0"/>
                <w:numId w:val="2"/>
              </w:numPr>
              <w:spacing w:after="200" w:line="240" w:lineRule="auto"/>
              <w:ind w:left="360"/>
              <w:rPr>
                <w:rFonts w:ascii="Times New Roman" w:eastAsia="Times New Roman" w:hAnsi="Times New Roman" w:cs="Times New Roman"/>
              </w:rPr>
            </w:pPr>
            <w:r>
              <w:rPr>
                <w:rFonts w:ascii="Times New Roman" w:eastAsia="Times New Roman" w:hAnsi="Times New Roman" w:cs="Times New Roman"/>
              </w:rPr>
              <w:t>Golf season work expectation - During the season, the typical s</w:t>
            </w:r>
            <w:r>
              <w:rPr>
                <w:rFonts w:ascii="Times New Roman" w:eastAsia="Times New Roman" w:hAnsi="Times New Roman" w:cs="Times New Roman"/>
              </w:rPr>
              <w:t xml:space="preserve">hift for the Superintendent could be up to 7 days/week - amounting to no less than 40 hours per week. </w:t>
            </w:r>
          </w:p>
          <w:p w14:paraId="0B4A3F38" w14:textId="77777777" w:rsidR="00235D77" w:rsidRDefault="00F073AE">
            <w:pPr>
              <w:numPr>
                <w:ilvl w:val="0"/>
                <w:numId w:val="2"/>
              </w:numPr>
              <w:spacing w:after="200" w:line="240" w:lineRule="auto"/>
              <w:ind w:left="360"/>
              <w:rPr>
                <w:rFonts w:ascii="Times New Roman" w:eastAsia="Times New Roman" w:hAnsi="Times New Roman" w:cs="Times New Roman"/>
                <w:sz w:val="24"/>
                <w:szCs w:val="24"/>
              </w:rPr>
            </w:pPr>
            <w:r>
              <w:rPr>
                <w:rFonts w:ascii="Times New Roman" w:eastAsia="Times New Roman" w:hAnsi="Times New Roman" w:cs="Times New Roman"/>
              </w:rPr>
              <w:t>Off season - The Superintendent will be the only outside employee.  No less than 15 hours per week is expected.  Work should include equipment maintenanc</w:t>
            </w:r>
            <w:r>
              <w:rPr>
                <w:rFonts w:ascii="Times New Roman" w:eastAsia="Times New Roman" w:hAnsi="Times New Roman" w:cs="Times New Roman"/>
              </w:rPr>
              <w:t>e, course and facility improvement projects, and preparation for the upcoming season.</w:t>
            </w:r>
            <w:r>
              <w:rPr>
                <w:rFonts w:ascii="Times New Roman" w:eastAsia="Times New Roman" w:hAnsi="Times New Roman" w:cs="Times New Roman"/>
                <w:sz w:val="24"/>
                <w:szCs w:val="24"/>
              </w:rPr>
              <w:t> </w:t>
            </w:r>
          </w:p>
        </w:tc>
      </w:tr>
    </w:tbl>
    <w:p w14:paraId="44A05E58" w14:textId="77777777" w:rsidR="00235D77" w:rsidRDefault="00F073AE">
      <w:pPr>
        <w:pBdr>
          <w:bottom w:val="single" w:sz="12" w:space="1" w:color="DABE0E"/>
        </w:pBdr>
        <w:spacing w:before="240" w:after="120" w:line="240" w:lineRule="auto"/>
        <w:rPr>
          <w:rFonts w:ascii="Times New Roman" w:eastAsia="Times New Roman" w:hAnsi="Times New Roman" w:cs="Times New Roman"/>
          <w:b/>
          <w:sz w:val="36"/>
          <w:szCs w:val="36"/>
        </w:rPr>
      </w:pPr>
      <w:r>
        <w:rPr>
          <w:rFonts w:ascii="Times New Roman" w:eastAsia="Times New Roman" w:hAnsi="Times New Roman" w:cs="Times New Roman"/>
          <w:i/>
          <w:sz w:val="32"/>
          <w:szCs w:val="32"/>
        </w:rPr>
        <w:lastRenderedPageBreak/>
        <w:t>Requirements</w:t>
      </w:r>
    </w:p>
    <w:p w14:paraId="57503EB8" w14:textId="77777777" w:rsidR="00235D77" w:rsidRDefault="00F073AE">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Degree related to turf grass management, or equivalent experience.  </w:t>
      </w:r>
      <w:proofErr w:type="gramStart"/>
      <w:r>
        <w:rPr>
          <w:rFonts w:ascii="Times New Roman" w:eastAsia="Times New Roman" w:hAnsi="Times New Roman" w:cs="Times New Roman"/>
          <w:color w:val="000000"/>
        </w:rPr>
        <w:t>2-4 year</w:t>
      </w:r>
      <w:proofErr w:type="gramEnd"/>
      <w:r>
        <w:rPr>
          <w:rFonts w:ascii="Times New Roman" w:eastAsia="Times New Roman" w:hAnsi="Times New Roman" w:cs="Times New Roman"/>
          <w:color w:val="000000"/>
        </w:rPr>
        <w:t xml:space="preserve"> degree related to turf </w:t>
      </w:r>
    </w:p>
    <w:p w14:paraId="3C82F023" w14:textId="77777777" w:rsidR="00235D77" w:rsidRDefault="00F073AE">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2+ years of golf course experience and/or </w:t>
      </w:r>
      <w:r>
        <w:rPr>
          <w:rFonts w:ascii="Times New Roman" w:eastAsia="Times New Roman" w:hAnsi="Times New Roman" w:cs="Times New Roman"/>
          <w:color w:val="000000"/>
        </w:rPr>
        <w:t>knowledge.</w:t>
      </w:r>
    </w:p>
    <w:p w14:paraId="064339A6" w14:textId="77777777" w:rsidR="00235D77" w:rsidRDefault="00F073AE">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Strong mechanical skills.</w:t>
      </w:r>
    </w:p>
    <w:p w14:paraId="5C073AFE" w14:textId="77777777" w:rsidR="00235D77" w:rsidRDefault="00F073AE">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Valid driver’s license.</w:t>
      </w:r>
    </w:p>
    <w:p w14:paraId="1C6F0A20" w14:textId="77777777" w:rsidR="00235D77" w:rsidRDefault="00F073AE">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Ability to obtain a pesticide applicators license.  </w:t>
      </w:r>
    </w:p>
    <w:p w14:paraId="6AE43E05" w14:textId="77777777" w:rsidR="00235D77" w:rsidRDefault="00F073AE">
      <w:pPr>
        <w:rPr>
          <w:rFonts w:ascii="Times New Roman" w:eastAsia="Times New Roman" w:hAnsi="Times New Roman" w:cs="Times New Roman"/>
          <w:b/>
        </w:rPr>
      </w:pPr>
      <w:r>
        <w:rPr>
          <w:rFonts w:ascii="Times New Roman" w:eastAsia="Times New Roman" w:hAnsi="Times New Roman" w:cs="Times New Roman"/>
        </w:rPr>
        <w:t xml:space="preserve">If interested, please contact Josh Renkly at </w:t>
      </w:r>
      <w:hyperlink r:id="rId7">
        <w:r>
          <w:rPr>
            <w:rFonts w:ascii="Times New Roman" w:eastAsia="Times New Roman" w:hAnsi="Times New Roman" w:cs="Times New Roman"/>
            <w:color w:val="1155CC"/>
            <w:u w:val="single"/>
          </w:rPr>
          <w:t>joshua_1031@hotmail.com</w:t>
        </w:r>
      </w:hyperlink>
    </w:p>
    <w:p w14:paraId="512C4232" w14:textId="77777777" w:rsidR="00235D77" w:rsidRDefault="00235D77">
      <w:pPr>
        <w:rPr>
          <w:rFonts w:ascii="Times New Roman" w:eastAsia="Times New Roman" w:hAnsi="Times New Roman" w:cs="Times New Roman"/>
        </w:rPr>
      </w:pPr>
    </w:p>
    <w:p w14:paraId="29F46616" w14:textId="77777777" w:rsidR="00235D77" w:rsidRDefault="00235D77">
      <w:pPr>
        <w:pBdr>
          <w:top w:val="nil"/>
          <w:left w:val="nil"/>
          <w:bottom w:val="nil"/>
          <w:right w:val="nil"/>
          <w:between w:val="nil"/>
        </w:pBdr>
        <w:spacing w:after="0"/>
        <w:ind w:left="720"/>
        <w:rPr>
          <w:rFonts w:ascii="Times New Roman" w:eastAsia="Times New Roman" w:hAnsi="Times New Roman" w:cs="Times New Roman"/>
          <w:color w:val="000000"/>
        </w:rPr>
      </w:pPr>
    </w:p>
    <w:p w14:paraId="1FFD1F61" w14:textId="77777777" w:rsidR="00235D77" w:rsidRDefault="00235D77">
      <w:pPr>
        <w:pBdr>
          <w:top w:val="nil"/>
          <w:left w:val="nil"/>
          <w:bottom w:val="nil"/>
          <w:right w:val="nil"/>
          <w:between w:val="nil"/>
        </w:pBdr>
        <w:spacing w:after="0"/>
        <w:ind w:left="720"/>
        <w:rPr>
          <w:rFonts w:ascii="Times New Roman" w:eastAsia="Times New Roman" w:hAnsi="Times New Roman" w:cs="Times New Roman"/>
          <w:color w:val="000000"/>
        </w:rPr>
      </w:pPr>
    </w:p>
    <w:p w14:paraId="4CA9875B" w14:textId="77777777" w:rsidR="00235D77" w:rsidRDefault="00235D77">
      <w:pPr>
        <w:pBdr>
          <w:top w:val="nil"/>
          <w:left w:val="nil"/>
          <w:bottom w:val="nil"/>
          <w:right w:val="nil"/>
          <w:between w:val="nil"/>
        </w:pBdr>
        <w:ind w:left="720"/>
        <w:rPr>
          <w:rFonts w:ascii="Times New Roman" w:eastAsia="Times New Roman" w:hAnsi="Times New Roman" w:cs="Times New Roman"/>
          <w:color w:val="000000"/>
        </w:rPr>
      </w:pPr>
    </w:p>
    <w:p w14:paraId="1EBA93F7" w14:textId="77777777" w:rsidR="00235D77" w:rsidRDefault="00235D77">
      <w:pPr>
        <w:rPr>
          <w:rFonts w:ascii="Times New Roman" w:eastAsia="Times New Roman" w:hAnsi="Times New Roman" w:cs="Times New Roman"/>
        </w:rPr>
      </w:pPr>
    </w:p>
    <w:sectPr w:rsidR="00235D7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7E35"/>
    <w:multiLevelType w:val="multilevel"/>
    <w:tmpl w:val="294CD7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5740AB"/>
    <w:multiLevelType w:val="multilevel"/>
    <w:tmpl w:val="2F845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D8617F2"/>
    <w:multiLevelType w:val="multilevel"/>
    <w:tmpl w:val="8B70ED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98016120">
    <w:abstractNumId w:val="2"/>
  </w:num>
  <w:num w:numId="2" w16cid:durableId="571737237">
    <w:abstractNumId w:val="1"/>
  </w:num>
  <w:num w:numId="3" w16cid:durableId="1738476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D77"/>
    <w:rsid w:val="000626AF"/>
    <w:rsid w:val="00150759"/>
    <w:rsid w:val="00235D77"/>
    <w:rsid w:val="003D2B0A"/>
    <w:rsid w:val="0097126A"/>
    <w:rsid w:val="00B027D8"/>
    <w:rsid w:val="00D015AC"/>
    <w:rsid w:val="00E44EE7"/>
    <w:rsid w:val="00F073AE"/>
    <w:rsid w:val="00F16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7FD9E"/>
  <w15:docId w15:val="{069E6350-5127-4F1F-B98C-92E48A71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B69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BB69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96789"/>
    <w:pPr>
      <w:ind w:left="720"/>
      <w:contextualSpacing/>
    </w:pPr>
  </w:style>
  <w:style w:type="character" w:customStyle="1" w:styleId="Heading1Char">
    <w:name w:val="Heading 1 Char"/>
    <w:basedOn w:val="DefaultParagraphFont"/>
    <w:link w:val="Heading1"/>
    <w:uiPriority w:val="9"/>
    <w:rsid w:val="00BB694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694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B694D"/>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oshua_1031@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0Ak721BZDs6Dw/JXoxg0Q5NUw==">AMUW2mXlq93x2dYZ9aUhL7xaTjr+82QDON9EYTMSQWssmAgG7I8RblIDeb6evfnrl0Mxtsrd8rY2ub7DyVPrcu9Q9lmymt4g/+wGUtk2LRWmecmPneZCnm8=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Renkly</dc:creator>
  <cp:lastModifiedBy>Aimee Bastian</cp:lastModifiedBy>
  <cp:revision>2</cp:revision>
  <dcterms:created xsi:type="dcterms:W3CDTF">2022-10-26T13:56:00Z</dcterms:created>
  <dcterms:modified xsi:type="dcterms:W3CDTF">2022-10-26T13:56:00Z</dcterms:modified>
</cp:coreProperties>
</file>