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8E6A"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sz w:val="28"/>
          <w:szCs w:val="28"/>
        </w:rPr>
        <w:t>POSITION OPENING: Golf Course Maintenance Specialist  </w:t>
      </w:r>
    </w:p>
    <w:p w14:paraId="38B95FFC"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sz w:val="28"/>
          <w:szCs w:val="28"/>
        </w:rPr>
        <w:t>This position is responsible for maintaining the golf course grounds.</w:t>
      </w:r>
      <w:r w:rsidRPr="0026512A">
        <w:rPr>
          <w:rFonts w:ascii="Times New Roman" w:eastAsia="Calibri" w:hAnsi="Times New Roman" w:cs="Times New Roman"/>
          <w:color w:val="1F497D"/>
          <w:sz w:val="28"/>
          <w:szCs w:val="28"/>
        </w:rPr>
        <w:t xml:space="preserve">  </w:t>
      </w:r>
      <w:r w:rsidRPr="0026512A">
        <w:rPr>
          <w:rFonts w:ascii="Times New Roman" w:eastAsia="Calibri" w:hAnsi="Times New Roman" w:cs="Times New Roman"/>
          <w:sz w:val="28"/>
          <w:szCs w:val="28"/>
        </w:rPr>
        <w:t>Hours involve varying shifts during the week including weekends and holidays.</w:t>
      </w:r>
    </w:p>
    <w:p w14:paraId="3AA41A78"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sz w:val="28"/>
          <w:szCs w:val="28"/>
        </w:rPr>
        <w:t>QUALIFICATIONS:  Knowledge of irrigation systems, golf course maintenance techniques and regulations regarding the use of fertilizers and chemicals.  Skill in golf course maintenance and in operating mowers, tractors, backhoe, trucks, line trimmers, chain saws, and hand tools.  Must have a valid driver’s license.</w:t>
      </w:r>
      <w:r w:rsidRPr="0026512A">
        <w:rPr>
          <w:rFonts w:ascii="Times New Roman" w:eastAsia="Calibri" w:hAnsi="Times New Roman" w:cs="Times New Roman"/>
          <w:color w:val="1F497D"/>
          <w:sz w:val="28"/>
          <w:szCs w:val="28"/>
        </w:rPr>
        <w:t xml:space="preserve">  </w:t>
      </w:r>
    </w:p>
    <w:p w14:paraId="449831DA" w14:textId="77777777" w:rsidR="0026512A" w:rsidRPr="0026512A" w:rsidRDefault="0026512A" w:rsidP="0026512A">
      <w:pPr>
        <w:spacing w:after="0" w:line="240" w:lineRule="auto"/>
        <w:rPr>
          <w:rFonts w:ascii="Times New Roman" w:eastAsia="Calibri" w:hAnsi="Times New Roman" w:cs="Times New Roman"/>
        </w:rPr>
      </w:pPr>
      <w:r w:rsidRPr="0026512A">
        <w:rPr>
          <w:rFonts w:ascii="Times New Roman" w:eastAsia="Calibri" w:hAnsi="Times New Roman" w:cs="Times New Roman"/>
          <w:sz w:val="28"/>
          <w:szCs w:val="28"/>
        </w:rPr>
        <w:t>WAGE:  $20.48/</w:t>
      </w:r>
      <w:proofErr w:type="spellStart"/>
      <w:r w:rsidRPr="0026512A">
        <w:rPr>
          <w:rFonts w:ascii="Times New Roman" w:eastAsia="Calibri" w:hAnsi="Times New Roman" w:cs="Times New Roman"/>
          <w:sz w:val="28"/>
          <w:szCs w:val="28"/>
        </w:rPr>
        <w:t>hr</w:t>
      </w:r>
      <w:proofErr w:type="spellEnd"/>
      <w:r w:rsidRPr="0026512A">
        <w:rPr>
          <w:rFonts w:ascii="Times New Roman" w:eastAsia="Calibri" w:hAnsi="Times New Roman" w:cs="Times New Roman"/>
          <w:sz w:val="28"/>
          <w:szCs w:val="28"/>
        </w:rPr>
        <w:t xml:space="preserve"> minimum plus comprehensive benefit package including 100% employer paid employee health, dental and life insurance along with a 6% employer match to the South Dakota Retirement System and 12 paid holidays.  Up to $2000 annually for educational reimbursement.  </w:t>
      </w:r>
      <w:r w:rsidRPr="0026512A">
        <w:rPr>
          <w:rFonts w:ascii="Times New Roman" w:eastAsia="Calibri" w:hAnsi="Times New Roman" w:cs="Times New Roman"/>
          <w:color w:val="282828"/>
          <w:sz w:val="28"/>
          <w:szCs w:val="28"/>
        </w:rPr>
        <w:t>Wage offer will be based upon actual education and experience.</w:t>
      </w:r>
    </w:p>
    <w:p w14:paraId="1DBD643F"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sz w:val="28"/>
          <w:szCs w:val="28"/>
        </w:rPr>
        <w:t>UP TO A $3,000 HIRING BONUS!</w:t>
      </w:r>
    </w:p>
    <w:p w14:paraId="05BB7585"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sz w:val="28"/>
          <w:szCs w:val="28"/>
        </w:rPr>
        <w:t>Open until filled.</w:t>
      </w:r>
    </w:p>
    <w:p w14:paraId="03981E60"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caps/>
          <w:sz w:val="28"/>
          <w:szCs w:val="28"/>
        </w:rPr>
        <w:t>ApplicationS</w:t>
      </w:r>
      <w:r w:rsidRPr="0026512A">
        <w:rPr>
          <w:rFonts w:ascii="Times New Roman" w:eastAsia="Calibri" w:hAnsi="Times New Roman" w:cs="Times New Roman"/>
          <w:sz w:val="28"/>
          <w:szCs w:val="28"/>
        </w:rPr>
        <w:t xml:space="preserve">: </w:t>
      </w:r>
      <w:hyperlink r:id="rId4" w:history="1">
        <w:r w:rsidRPr="0026512A">
          <w:rPr>
            <w:rFonts w:ascii="Times New Roman" w:eastAsia="Calibri" w:hAnsi="Times New Roman" w:cs="Times New Roman"/>
            <w:color w:val="0000FF"/>
            <w:sz w:val="28"/>
            <w:szCs w:val="28"/>
            <w:u w:val="single"/>
          </w:rPr>
          <w:t>www.cityofpierre.org</w:t>
        </w:r>
      </w:hyperlink>
    </w:p>
    <w:p w14:paraId="7DD1FF0B"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sz w:val="28"/>
          <w:szCs w:val="28"/>
        </w:rPr>
        <w:t>City of Pierre Human Resources Director, P.O. Box 1253, Pierre SD (605) 773-7429</w:t>
      </w:r>
    </w:p>
    <w:p w14:paraId="7C3255B5" w14:textId="77777777" w:rsidR="0026512A" w:rsidRPr="0026512A" w:rsidRDefault="0026512A" w:rsidP="0026512A">
      <w:pPr>
        <w:spacing w:after="0" w:line="240" w:lineRule="auto"/>
        <w:rPr>
          <w:rFonts w:ascii="Calibri" w:eastAsia="Calibri" w:hAnsi="Calibri" w:cs="Calibri"/>
        </w:rPr>
      </w:pPr>
      <w:r w:rsidRPr="0026512A">
        <w:rPr>
          <w:rFonts w:ascii="Times New Roman" w:eastAsia="Calibri" w:hAnsi="Times New Roman" w:cs="Times New Roman"/>
          <w:sz w:val="28"/>
          <w:szCs w:val="28"/>
        </w:rPr>
        <w:t>EOE</w:t>
      </w:r>
    </w:p>
    <w:p w14:paraId="0932262D" w14:textId="77777777" w:rsidR="0026512A" w:rsidRDefault="0026512A"/>
    <w:sectPr w:rsidR="0026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2A"/>
    <w:rsid w:val="0026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CD93"/>
  <w15:chartTrackingRefBased/>
  <w15:docId w15:val="{792C4759-E90D-4EF6-B222-A905FE6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pier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Wit</dc:creator>
  <cp:keywords/>
  <dc:description/>
  <cp:lastModifiedBy>Rick Wit</cp:lastModifiedBy>
  <cp:revision>1</cp:revision>
  <dcterms:created xsi:type="dcterms:W3CDTF">2022-06-02T01:56:00Z</dcterms:created>
  <dcterms:modified xsi:type="dcterms:W3CDTF">2022-06-02T01:57:00Z</dcterms:modified>
</cp:coreProperties>
</file>